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80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b/>
          <w:color w:val="404040"/>
          <w:lang w:val="en-US"/>
        </w:rPr>
      </w:pPr>
      <w:r>
        <w:rPr>
          <w:rFonts w:ascii="Arial" w:hAnsi="Arial" w:cs="Arial"/>
          <w:b/>
          <w:color w:val="404040"/>
          <w:lang w:val="en-US"/>
        </w:rPr>
        <w:t xml:space="preserve">           </w:t>
      </w:r>
      <w:r w:rsidRPr="00E82680">
        <w:rPr>
          <w:rFonts w:ascii="Arial" w:hAnsi="Arial" w:cs="Arial"/>
          <w:b/>
          <w:noProof/>
          <w:color w:val="404040"/>
        </w:rPr>
        <w:drawing>
          <wp:inline distT="0" distB="0" distL="0" distR="0" wp14:anchorId="0798BFFF" wp14:editId="0A0A5C7A">
            <wp:extent cx="1762125" cy="771525"/>
            <wp:effectExtent l="0" t="0" r="9525" b="9525"/>
            <wp:docPr id="5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49" cy="7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04040"/>
          <w:lang w:val="en-US"/>
        </w:rPr>
        <w:t xml:space="preserve">                                 </w:t>
      </w:r>
      <w:r>
        <w:rPr>
          <w:noProof/>
        </w:rPr>
        <w:drawing>
          <wp:inline distT="0" distB="0" distL="0" distR="0" wp14:anchorId="34F6A633" wp14:editId="00E7D852">
            <wp:extent cx="2390775" cy="809625"/>
            <wp:effectExtent l="0" t="0" r="9525" b="9525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34" cy="8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80" w:rsidRPr="00E82680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center"/>
        <w:rPr>
          <w:rFonts w:ascii="Georgia" w:hAnsi="Georgia" w:cs="Arial"/>
          <w:b/>
          <w:color w:val="404040"/>
          <w:lang w:val="ro-RO"/>
        </w:rPr>
      </w:pPr>
      <w:r w:rsidRPr="00E82680">
        <w:rPr>
          <w:rFonts w:ascii="Georgia" w:hAnsi="Georgia" w:cs="Arial"/>
          <w:b/>
          <w:color w:val="404040"/>
          <w:lang w:val="en-US"/>
        </w:rPr>
        <w:t xml:space="preserve">Seminar </w:t>
      </w:r>
      <w:proofErr w:type="spellStart"/>
      <w:r w:rsidRPr="00E82680">
        <w:rPr>
          <w:rFonts w:ascii="Georgia" w:hAnsi="Georgia" w:cs="Arial"/>
          <w:b/>
          <w:color w:val="404040"/>
          <w:lang w:val="en-US"/>
        </w:rPr>
        <w:t>privind</w:t>
      </w:r>
      <w:proofErr w:type="spellEnd"/>
      <w:r w:rsidRPr="00E82680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b/>
          <w:color w:val="404040"/>
          <w:lang w:val="en-US"/>
        </w:rPr>
        <w:t>acreditarea</w:t>
      </w:r>
      <w:proofErr w:type="spellEnd"/>
      <w:r w:rsidRPr="00E82680">
        <w:rPr>
          <w:rFonts w:ascii="Georgia" w:hAnsi="Georgia" w:cs="Arial"/>
          <w:b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b/>
          <w:color w:val="404040"/>
          <w:lang w:val="en-US"/>
        </w:rPr>
        <w:t>institu</w:t>
      </w:r>
      <w:proofErr w:type="spellEnd"/>
      <w:r w:rsidRPr="00E82680">
        <w:rPr>
          <w:rFonts w:ascii="Georgia" w:hAnsi="Georgia" w:cs="Arial"/>
          <w:b/>
          <w:color w:val="404040"/>
          <w:lang w:val="ro-RO"/>
        </w:rPr>
        <w:t xml:space="preserve">țională </w:t>
      </w:r>
      <w:proofErr w:type="gramStart"/>
      <w:r w:rsidRPr="00E82680">
        <w:rPr>
          <w:rFonts w:ascii="Georgia" w:hAnsi="Georgia" w:cs="Arial"/>
          <w:b/>
          <w:color w:val="404040"/>
          <w:lang w:val="ro-RO"/>
        </w:rPr>
        <w:t>a</w:t>
      </w:r>
      <w:proofErr w:type="gramEnd"/>
      <w:r w:rsidRPr="00E82680">
        <w:rPr>
          <w:rFonts w:ascii="Georgia" w:hAnsi="Georgia" w:cs="Arial"/>
          <w:b/>
          <w:color w:val="404040"/>
          <w:lang w:val="ro-RO"/>
        </w:rPr>
        <w:t xml:space="preserve"> înstituțiilor de învățământ superior din RM organizat de Universitatea din Leipzig, 29-30 martie 2022</w:t>
      </w:r>
    </w:p>
    <w:p w:rsidR="00E82680" w:rsidRPr="00E82680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E82680">
        <w:rPr>
          <w:rFonts w:ascii="Georgia" w:hAnsi="Georgia" w:cs="Arial"/>
          <w:color w:val="404040"/>
          <w:lang w:val="en-US"/>
        </w:rPr>
        <w:t>Universitatea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din Leipzig, Germania</w:t>
      </w:r>
      <w:r w:rsidR="00925743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="00925743">
        <w:rPr>
          <w:rFonts w:ascii="Georgia" w:hAnsi="Georgia" w:cs="Arial"/>
          <w:color w:val="404040"/>
          <w:lang w:val="en-US"/>
        </w:rPr>
        <w:t>organizat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un seminar </w:t>
      </w:r>
      <w:proofErr w:type="spellStart"/>
      <w:r w:rsidR="00925743" w:rsidRPr="00925743">
        <w:rPr>
          <w:rFonts w:ascii="Georgia" w:hAnsi="Georgia" w:cs="Arial"/>
          <w:color w:val="404040"/>
          <w:lang w:val="en-US"/>
        </w:rPr>
        <w:t>privind</w:t>
      </w:r>
      <w:proofErr w:type="spellEnd"/>
      <w:r w:rsidR="00925743" w:rsidRP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 w:rsidRPr="00925743">
        <w:rPr>
          <w:rFonts w:ascii="Georgia" w:hAnsi="Georgia" w:cs="Arial"/>
          <w:color w:val="404040"/>
          <w:lang w:val="en-US"/>
        </w:rPr>
        <w:t>acreditarea</w:t>
      </w:r>
      <w:proofErr w:type="spellEnd"/>
      <w:r w:rsidR="00925743" w:rsidRP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 w:rsidRPr="00925743">
        <w:rPr>
          <w:rFonts w:ascii="Georgia" w:hAnsi="Georgia" w:cs="Arial"/>
          <w:color w:val="404040"/>
          <w:lang w:val="en-US"/>
        </w:rPr>
        <w:t>institu</w:t>
      </w:r>
      <w:proofErr w:type="spellEnd"/>
      <w:r w:rsidR="00925743" w:rsidRPr="00925743">
        <w:rPr>
          <w:rFonts w:ascii="Georgia" w:hAnsi="Georgia" w:cs="Arial"/>
          <w:color w:val="404040"/>
          <w:lang w:val="ro-RO"/>
        </w:rPr>
        <w:t>țională a înstituțiilor de învățământ superior din R</w:t>
      </w:r>
      <w:r w:rsidR="00925743">
        <w:rPr>
          <w:rFonts w:ascii="Georgia" w:hAnsi="Georgia" w:cs="Arial"/>
          <w:color w:val="404040"/>
          <w:lang w:val="ro-RO"/>
        </w:rPr>
        <w:t xml:space="preserve">epublica </w:t>
      </w:r>
      <w:r w:rsidR="00925743" w:rsidRPr="00925743">
        <w:rPr>
          <w:rFonts w:ascii="Georgia" w:hAnsi="Georgia" w:cs="Arial"/>
          <w:color w:val="404040"/>
          <w:lang w:val="ro-RO"/>
        </w:rPr>
        <w:t>M</w:t>
      </w:r>
      <w:r w:rsidR="00925743">
        <w:rPr>
          <w:rFonts w:ascii="Georgia" w:hAnsi="Georgia" w:cs="Arial"/>
          <w:color w:val="404040"/>
          <w:lang w:val="ro-RO"/>
        </w:rPr>
        <w:t>oldova</w:t>
      </w:r>
      <w:r w:rsidR="00925743">
        <w:rPr>
          <w:rFonts w:ascii="Georgia" w:hAnsi="Georgia" w:cs="Arial"/>
          <w:color w:val="404040"/>
          <w:lang w:val="en-US"/>
        </w:rPr>
        <w:t xml:space="preserve"> </w:t>
      </w:r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cadrul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proiectului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Erasmus+ Enhancement of Quality Assurance in Higher Education System in Moldova- QFORTE,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număr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referință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: 617490-EPP-1-2020-1-MD-EPPKA2-CBHE-SP.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Evenimentul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s-a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desfășurat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format</w:t>
      </w:r>
      <w:r w:rsidR="00F6709E">
        <w:rPr>
          <w:rFonts w:ascii="Georgia" w:hAnsi="Georgia" w:cs="Arial"/>
          <w:color w:val="404040"/>
          <w:lang w:val="en-US"/>
        </w:rPr>
        <w:t xml:space="preserve"> online, </w:t>
      </w:r>
      <w:proofErr w:type="spellStart"/>
      <w:r w:rsidR="00F6709E">
        <w:rPr>
          <w:rFonts w:ascii="Georgia" w:hAnsi="Georgia" w:cs="Arial"/>
          <w:color w:val="404040"/>
          <w:lang w:val="en-US"/>
        </w:rPr>
        <w:t>în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perioada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29–</w:t>
      </w:r>
      <w:r w:rsidRPr="00E82680">
        <w:rPr>
          <w:rFonts w:ascii="Georgia" w:hAnsi="Georgia" w:cs="Arial"/>
          <w:color w:val="404040"/>
          <w:lang w:val="en-US"/>
        </w:rPr>
        <w:t xml:space="preserve">30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martie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la care au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participat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reprezentanții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Ministerului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Educației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și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Cercetării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din RM, ANACEC,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universităție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partenere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din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R</w:t>
      </w:r>
      <w:r w:rsidR="00925743">
        <w:rPr>
          <w:rFonts w:ascii="Georgia" w:hAnsi="Georgia" w:cs="Arial"/>
          <w:color w:val="404040"/>
          <w:lang w:val="en-US"/>
        </w:rPr>
        <w:t>epublica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r w:rsidRPr="00E82680">
        <w:rPr>
          <w:rFonts w:ascii="Georgia" w:hAnsi="Georgia" w:cs="Arial"/>
          <w:color w:val="404040"/>
          <w:lang w:val="en-US"/>
        </w:rPr>
        <w:t>M</w:t>
      </w:r>
      <w:r w:rsidR="00925743">
        <w:rPr>
          <w:rFonts w:ascii="Georgia" w:hAnsi="Georgia" w:cs="Arial"/>
          <w:color w:val="404040"/>
          <w:lang w:val="en-US"/>
        </w:rPr>
        <w:t>oldova</w:t>
      </w:r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ș</w:t>
      </w:r>
      <w:r w:rsidRPr="00E82680">
        <w:rPr>
          <w:rFonts w:ascii="Georgia" w:hAnsi="Georgia" w:cs="Arial"/>
          <w:color w:val="404040"/>
          <w:lang w:val="en-US"/>
        </w:rPr>
        <w:t>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instituțiile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partnere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ale </w:t>
      </w:r>
      <w:r w:rsidRPr="00E82680">
        <w:rPr>
          <w:rFonts w:ascii="Georgia" w:hAnsi="Georgia" w:cs="Arial"/>
          <w:color w:val="404040"/>
          <w:lang w:val="en-US"/>
        </w:rPr>
        <w:t xml:space="preserve">UE (Germania,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Franța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Spania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Slovenia)</w:t>
      </w:r>
      <w:r w:rsidR="00F6709E">
        <w:rPr>
          <w:rFonts w:ascii="Georgia" w:hAnsi="Georgia" w:cs="Arial"/>
          <w:color w:val="404040"/>
          <w:lang w:val="en-US"/>
        </w:rPr>
        <w:t xml:space="preserve"> din </w:t>
      </w:r>
      <w:proofErr w:type="spellStart"/>
      <w:r w:rsidR="00F6709E">
        <w:rPr>
          <w:rFonts w:ascii="Georgia" w:hAnsi="Georgia" w:cs="Arial"/>
          <w:color w:val="404040"/>
          <w:lang w:val="en-US"/>
        </w:rPr>
        <w:t>cadrul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proiectului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QFORTE</w:t>
      </w:r>
      <w:r w:rsidRPr="00E82680">
        <w:rPr>
          <w:rFonts w:ascii="Georgia" w:hAnsi="Georgia" w:cs="Arial"/>
          <w:color w:val="404040"/>
          <w:lang w:val="en-US"/>
        </w:rPr>
        <w:t>.</w:t>
      </w:r>
    </w:p>
    <w:p w:rsidR="00925743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E82680">
        <w:rPr>
          <w:rFonts w:ascii="Georgia" w:hAnsi="Georgia" w:cs="Arial"/>
          <w:color w:val="404040"/>
          <w:lang w:val="en-US"/>
        </w:rPr>
        <w:t>Seminarul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fost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prezidat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către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proofErr w:type="gramStart"/>
      <w:r w:rsidR="00925743">
        <w:rPr>
          <w:rFonts w:ascii="Georgia" w:hAnsi="Georgia" w:cs="Arial"/>
          <w:color w:val="404040"/>
          <w:lang w:val="en-US"/>
        </w:rPr>
        <w:t>dna</w:t>
      </w:r>
      <w:proofErr w:type="spellEnd"/>
      <w:proofErr w:type="gramEnd"/>
      <w:r w:rsidR="00925743">
        <w:rPr>
          <w:rFonts w:ascii="Georgia" w:hAnsi="Georgia" w:cs="Arial"/>
          <w:color w:val="404040"/>
          <w:lang w:val="en-US"/>
        </w:rPr>
        <w:t xml:space="preserve"> Victoria Reinhardt, dr., </w:t>
      </w:r>
      <w:proofErr w:type="spellStart"/>
      <w:r w:rsidR="00925743">
        <w:rPr>
          <w:rFonts w:ascii="Georgia" w:hAnsi="Georgia" w:cs="Arial"/>
          <w:color w:val="404040"/>
          <w:lang w:val="en-US"/>
        </w:rPr>
        <w:t>șefa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O</w:t>
      </w:r>
      <w:r w:rsidR="00925743">
        <w:rPr>
          <w:rFonts w:ascii="Georgia" w:hAnsi="Georgia" w:cs="Arial"/>
          <w:color w:val="404040"/>
          <w:lang w:val="en-US"/>
        </w:rPr>
        <w:t>ficiului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Studii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și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Dezvoltare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Curriculară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="00925743">
        <w:rPr>
          <w:rFonts w:ascii="Georgia" w:hAnsi="Georgia" w:cs="Arial"/>
          <w:color w:val="404040"/>
          <w:lang w:val="en-US"/>
        </w:rPr>
        <w:t>Facultatea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="00925743">
        <w:rPr>
          <w:rFonts w:ascii="Georgia" w:hAnsi="Georgia" w:cs="Arial"/>
          <w:color w:val="404040"/>
          <w:lang w:val="en-US"/>
        </w:rPr>
        <w:t>Științe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Sociale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și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925743">
        <w:rPr>
          <w:rFonts w:ascii="Georgia" w:hAnsi="Georgia" w:cs="Arial"/>
          <w:color w:val="404040"/>
          <w:lang w:val="en-US"/>
        </w:rPr>
        <w:t>Filosofie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="00925743">
        <w:rPr>
          <w:rFonts w:ascii="Georgia" w:hAnsi="Georgia" w:cs="Arial"/>
          <w:color w:val="404040"/>
          <w:lang w:val="en-US"/>
        </w:rPr>
        <w:t>Universitatea</w:t>
      </w:r>
      <w:proofErr w:type="spellEnd"/>
      <w:r w:rsidR="00925743">
        <w:rPr>
          <w:rFonts w:ascii="Georgia" w:hAnsi="Georgia" w:cs="Arial"/>
          <w:color w:val="404040"/>
          <w:lang w:val="en-US"/>
        </w:rPr>
        <w:t xml:space="preserve"> din Leipzig</w:t>
      </w:r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și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dna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Nadejda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F6709E">
        <w:rPr>
          <w:rFonts w:ascii="Georgia" w:hAnsi="Georgia" w:cs="Arial"/>
          <w:color w:val="404040"/>
          <w:lang w:val="en-US"/>
        </w:rPr>
        <w:t>Velișco</w:t>
      </w:r>
      <w:proofErr w:type="spellEnd"/>
      <w:r w:rsidR="00273DC0">
        <w:rPr>
          <w:rFonts w:ascii="Georgia" w:hAnsi="Georgia" w:cs="Arial"/>
          <w:color w:val="404040"/>
          <w:lang w:val="en-US"/>
        </w:rPr>
        <w:t>,</w:t>
      </w:r>
      <w:r w:rsidR="00F6709E" w:rsidRPr="00F6709E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="00273DC0">
        <w:rPr>
          <w:rFonts w:ascii="Georgia" w:hAnsi="Georgia" w:cs="Arial"/>
          <w:color w:val="404040"/>
          <w:lang w:val="en-US"/>
        </w:rPr>
        <w:t>c</w:t>
      </w:r>
      <w:r w:rsidR="00F6709E">
        <w:rPr>
          <w:rFonts w:ascii="Georgia" w:hAnsi="Georgia" w:cs="Arial"/>
          <w:color w:val="404040"/>
          <w:lang w:val="en-US"/>
        </w:rPr>
        <w:t>oordonatorul</w:t>
      </w:r>
      <w:proofErr w:type="spellEnd"/>
      <w:r w:rsidR="00F6709E">
        <w:rPr>
          <w:rFonts w:ascii="Georgia" w:hAnsi="Georgia" w:cs="Arial"/>
          <w:color w:val="404040"/>
          <w:lang w:val="en-US"/>
        </w:rPr>
        <w:t xml:space="preserve"> </w:t>
      </w:r>
      <w:r w:rsidR="00273DC0">
        <w:rPr>
          <w:rFonts w:ascii="Georgia" w:hAnsi="Georgia" w:cs="Arial"/>
          <w:color w:val="404040"/>
          <w:lang w:val="en-US"/>
        </w:rPr>
        <w:t xml:space="preserve">al </w:t>
      </w:r>
      <w:proofErr w:type="spellStart"/>
      <w:r w:rsidR="00F6709E">
        <w:rPr>
          <w:rFonts w:ascii="Georgia" w:hAnsi="Georgia" w:cs="Arial"/>
          <w:color w:val="404040"/>
          <w:lang w:val="en-US"/>
        </w:rPr>
        <w:t>proiectului</w:t>
      </w:r>
      <w:proofErr w:type="spellEnd"/>
      <w:r w:rsidR="00273DC0">
        <w:rPr>
          <w:rFonts w:ascii="Georgia" w:hAnsi="Georgia" w:cs="Arial"/>
          <w:color w:val="404040"/>
          <w:lang w:val="en-US"/>
        </w:rPr>
        <w:t xml:space="preserve"> QFORTE</w:t>
      </w:r>
      <w:bookmarkStart w:id="0" w:name="_GoBack"/>
      <w:bookmarkEnd w:id="0"/>
      <w:r w:rsidR="00F6709E">
        <w:rPr>
          <w:rFonts w:ascii="Georgia" w:hAnsi="Georgia" w:cs="Arial"/>
          <w:color w:val="404040"/>
          <w:lang w:val="en-US"/>
        </w:rPr>
        <w:t xml:space="preserve">.  </w:t>
      </w:r>
    </w:p>
    <w:p w:rsidR="00E82680" w:rsidRPr="00E82680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cadrul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sesiunii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Anja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GRUBE,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reprezentanta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Agenției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Centrale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 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Evaluare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Acreditare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(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ZevA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)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împreună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cu Sonja MIKESKA, expert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domeniul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asigurării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calității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( FH Munster)  au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vorbit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despre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acreditarea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instituțională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anume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cadrul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legal,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conceptul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metodologia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procedurile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bunele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practici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.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context,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participanții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au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abordat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probleme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provocări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proofErr w:type="gramStart"/>
      <w:r w:rsidRPr="00E82680">
        <w:rPr>
          <w:rFonts w:ascii="Georgia" w:hAnsi="Georgia" w:cs="Arial"/>
          <w:color w:val="404040"/>
          <w:lang w:val="en-US"/>
        </w:rPr>
        <w:t>ce</w:t>
      </w:r>
      <w:proofErr w:type="spellEnd"/>
      <w:proofErr w:type="gram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țin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scopul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final al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proiectului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QFORTE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pentru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Republica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Moldova –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acreditarea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instituțională</w:t>
      </w:r>
      <w:proofErr w:type="spellEnd"/>
      <w:r w:rsidRPr="00E82680">
        <w:rPr>
          <w:rFonts w:ascii="Georgia" w:hAnsi="Georgia" w:cs="Arial"/>
          <w:color w:val="404040"/>
          <w:lang w:val="en-US"/>
        </w:rPr>
        <w:t>.</w:t>
      </w:r>
    </w:p>
    <w:p w:rsidR="00E82680" w:rsidRPr="00E82680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E82680">
        <w:rPr>
          <w:rFonts w:ascii="Georgia" w:hAnsi="Georgia" w:cs="Arial"/>
          <w:color w:val="404040"/>
          <w:lang w:val="en-US"/>
        </w:rPr>
        <w:t>Sesiunea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continuat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cu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prezentarea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Norei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SKABURSKIENE,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șefa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Departamantului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Management al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Calității</w:t>
      </w:r>
      <w:proofErr w:type="spellEnd"/>
      <w:proofErr w:type="gramStart"/>
      <w:r w:rsidRPr="00E82680">
        <w:rPr>
          <w:rFonts w:ascii="Georgia" w:hAnsi="Georgia" w:cs="Arial"/>
          <w:color w:val="404040"/>
          <w:lang w:val="en-US"/>
        </w:rPr>
        <w:t>,  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Universitatea</w:t>
      </w:r>
      <w:proofErr w:type="spellEnd"/>
      <w:proofErr w:type="gram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Tehnică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Gediminas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din Vilnius care 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prezentat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experiența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instituțiilor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superioare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lituaniene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domeniul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acreditării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internaționale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.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asemenea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participanții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au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fost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informați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despre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dificultățile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ordin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managerial,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organizatoric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financiar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intercultaural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procesul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acreditare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instuituțională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dar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despre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avatntajele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beneficiile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acestuia</w:t>
      </w:r>
      <w:proofErr w:type="spellEnd"/>
      <w:r w:rsidRPr="00E82680">
        <w:rPr>
          <w:rFonts w:ascii="Georgia" w:hAnsi="Georgia" w:cs="Arial"/>
          <w:color w:val="404040"/>
          <w:lang w:val="en-US"/>
        </w:rPr>
        <w:t>.</w:t>
      </w:r>
    </w:p>
    <w:p w:rsidR="00E82680" w:rsidRPr="00E82680" w:rsidRDefault="00E82680" w:rsidP="00E82680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Georgia" w:hAnsi="Georgia" w:cs="Arial"/>
          <w:color w:val="404040"/>
          <w:lang w:val="en-US"/>
        </w:rPr>
      </w:pPr>
      <w:proofErr w:type="spellStart"/>
      <w:r w:rsidRPr="00E82680">
        <w:rPr>
          <w:rFonts w:ascii="Georgia" w:hAnsi="Georgia" w:cs="Arial"/>
          <w:color w:val="404040"/>
          <w:lang w:val="en-US"/>
        </w:rPr>
        <w:t>Evenimentul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fost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încheiat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cu o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masă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rotundă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la care s-a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discutat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despre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acreditarea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internațională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pentru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instituțiile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învățământ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superior din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Republica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Moldova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anume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: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cadrul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legal,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cerințe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obiective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condiții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de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finanțare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,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scenarii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posibile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și</w:t>
      </w:r>
      <w:proofErr w:type="spellEnd"/>
      <w:r w:rsidRPr="00E82680">
        <w:rPr>
          <w:rFonts w:ascii="Georgia" w:hAnsi="Georgia" w:cs="Arial"/>
          <w:color w:val="404040"/>
          <w:lang w:val="en-US"/>
        </w:rPr>
        <w:t xml:space="preserve"> </w:t>
      </w:r>
      <w:proofErr w:type="spellStart"/>
      <w:r w:rsidRPr="00E82680">
        <w:rPr>
          <w:rFonts w:ascii="Georgia" w:hAnsi="Georgia" w:cs="Arial"/>
          <w:color w:val="404040"/>
          <w:lang w:val="en-US"/>
        </w:rPr>
        <w:t>provocări</w:t>
      </w:r>
      <w:proofErr w:type="spellEnd"/>
      <w:r w:rsidRPr="00E82680">
        <w:rPr>
          <w:rFonts w:ascii="Georgia" w:hAnsi="Georgia" w:cs="Arial"/>
          <w:color w:val="404040"/>
          <w:lang w:val="en-US"/>
        </w:rPr>
        <w:t>.</w:t>
      </w:r>
    </w:p>
    <w:p w:rsidR="00D60453" w:rsidRPr="00E82680" w:rsidRDefault="00D60453" w:rsidP="00E82680">
      <w:pPr>
        <w:spacing w:line="276" w:lineRule="auto"/>
        <w:rPr>
          <w:rFonts w:ascii="Georgia" w:hAnsi="Georgia"/>
          <w:lang w:val="en-US"/>
        </w:rPr>
      </w:pPr>
    </w:p>
    <w:sectPr w:rsidR="00D60453" w:rsidRPr="00E8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42"/>
    <w:rsid w:val="00273DC0"/>
    <w:rsid w:val="003C5E28"/>
    <w:rsid w:val="00515742"/>
    <w:rsid w:val="00925743"/>
    <w:rsid w:val="00D60453"/>
    <w:rsid w:val="00E82680"/>
    <w:rsid w:val="00F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BBA4-29DA-479C-89E5-21A29225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2022-03-31T08:06:00Z</dcterms:created>
  <dcterms:modified xsi:type="dcterms:W3CDTF">2022-03-31T12:23:00Z</dcterms:modified>
</cp:coreProperties>
</file>